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76" w:lineRule="auto"/>
      </w:pPr>
      <w:r>
        <w:rPr>
          <w:color w:val="786793"/>
        </w:rPr>
        <w:t>Trawma</w:t>
      </w:r>
      <w:r>
        <w:rPr>
          <w:color w:val="786793"/>
          <w:spacing w:val="-5"/>
        </w:rPr>
        <w:t> </w:t>
      </w:r>
      <w:r>
        <w:rPr>
          <w:color w:val="786793"/>
        </w:rPr>
        <w:t>a</w:t>
      </w:r>
      <w:r>
        <w:rPr>
          <w:color w:val="786793"/>
          <w:spacing w:val="-4"/>
        </w:rPr>
        <w:t> </w:t>
      </w:r>
      <w:r>
        <w:rPr>
          <w:color w:val="786793"/>
        </w:rPr>
        <w:t>Phrofiadau</w:t>
      </w:r>
      <w:r>
        <w:rPr>
          <w:color w:val="786793"/>
          <w:spacing w:val="-4"/>
        </w:rPr>
        <w:t> </w:t>
      </w:r>
      <w:r>
        <w:rPr>
          <w:color w:val="786793"/>
        </w:rPr>
        <w:t>Niweidiol</w:t>
      </w:r>
      <w:r>
        <w:rPr>
          <w:color w:val="786793"/>
          <w:spacing w:val="-5"/>
        </w:rPr>
        <w:t> </w:t>
      </w:r>
      <w:r>
        <w:rPr>
          <w:color w:val="786793"/>
        </w:rPr>
        <w:t>yn</w:t>
      </w:r>
      <w:r>
        <w:rPr>
          <w:color w:val="786793"/>
          <w:spacing w:val="-4"/>
        </w:rPr>
        <w:t> </w:t>
      </w:r>
      <w:r>
        <w:rPr>
          <w:color w:val="786793"/>
        </w:rPr>
        <w:t>ystod</w:t>
      </w:r>
      <w:r>
        <w:rPr>
          <w:color w:val="786793"/>
          <w:spacing w:val="-4"/>
        </w:rPr>
        <w:t> </w:t>
      </w:r>
      <w:r>
        <w:rPr>
          <w:color w:val="786793"/>
        </w:rPr>
        <w:t>Plentyndod</w:t>
      </w:r>
      <w:r>
        <w:rPr>
          <w:color w:val="786793"/>
          <w:spacing w:val="-4"/>
        </w:rPr>
        <w:t> </w:t>
      </w:r>
      <w:r>
        <w:rPr>
          <w:color w:val="786793"/>
        </w:rPr>
        <w:t>(TrACE)</w:t>
      </w:r>
      <w:r>
        <w:rPr>
          <w:color w:val="786793"/>
          <w:spacing w:val="-5"/>
        </w:rPr>
        <w:t> </w:t>
      </w:r>
      <w:r>
        <w:rPr>
          <w:color w:val="786793"/>
        </w:rPr>
        <w:t>Pecyn</w:t>
      </w:r>
      <w:r>
        <w:rPr>
          <w:color w:val="786793"/>
          <w:spacing w:val="40"/>
        </w:rPr>
        <w:t> </w:t>
      </w:r>
      <w:r>
        <w:rPr>
          <w:color w:val="786793"/>
        </w:rPr>
        <w:t>Cymorth</w:t>
      </w:r>
      <w:r>
        <w:rPr>
          <w:color w:val="786793"/>
          <w:spacing w:val="-4"/>
        </w:rPr>
        <w:t> </w:t>
      </w:r>
      <w:r>
        <w:rPr>
          <w:color w:val="786793"/>
        </w:rPr>
        <w:t>Sefydliadau Gwybodussy'n Ystyriol</w:t>
      </w:r>
    </w:p>
    <w:p>
      <w:pPr>
        <w:spacing w:before="160"/>
        <w:ind w:left="0" w:right="787" w:firstLine="0"/>
        <w:jc w:val="center"/>
        <w:rPr>
          <w:b/>
          <w:sz w:val="32"/>
        </w:rPr>
      </w:pPr>
      <w:r>
        <w:rPr>
          <w:b/>
          <w:sz w:val="32"/>
        </w:rPr>
        <w:t>Cynllun</w:t>
      </w:r>
      <w:r>
        <w:rPr>
          <w:b/>
          <w:spacing w:val="-5"/>
          <w:sz w:val="32"/>
        </w:rPr>
        <w:t> </w:t>
      </w:r>
      <w:r>
        <w:rPr>
          <w:b/>
          <w:spacing w:val="-2"/>
          <w:sz w:val="32"/>
        </w:rPr>
        <w:t>Gweithredu</w:t>
      </w:r>
    </w:p>
    <w:p>
      <w:pPr>
        <w:pStyle w:val="BodyText"/>
        <w:spacing w:before="163"/>
        <w:rPr>
          <w:b/>
          <w:sz w:val="32"/>
        </w:rPr>
      </w:pPr>
    </w:p>
    <w:p>
      <w:pPr>
        <w:pStyle w:val="BodyText"/>
        <w:ind w:left="100"/>
      </w:pPr>
      <w:r>
        <w:rPr/>
        <w:t>Bydd</w:t>
      </w:r>
      <w:r>
        <w:rPr>
          <w:spacing w:val="-5"/>
        </w:rPr>
        <w:t> </w:t>
      </w:r>
      <w:r>
        <w:rPr/>
        <w:t>cynllun</w:t>
      </w:r>
      <w:r>
        <w:rPr>
          <w:spacing w:val="-3"/>
        </w:rPr>
        <w:t> </w:t>
      </w:r>
      <w:r>
        <w:rPr/>
        <w:t>gweithredu</w:t>
      </w:r>
      <w:r>
        <w:rPr>
          <w:spacing w:val="-3"/>
        </w:rPr>
        <w:t> </w:t>
      </w:r>
      <w:r>
        <w:rPr/>
        <w:t>cryf</w:t>
      </w:r>
      <w:r>
        <w:rPr>
          <w:spacing w:val="-2"/>
        </w:rPr>
        <w:t> </w:t>
      </w:r>
      <w:r>
        <w:rPr>
          <w:spacing w:val="-5"/>
        </w:rPr>
        <w:t>yn:</w:t>
      </w:r>
    </w:p>
    <w:p>
      <w:pPr>
        <w:pStyle w:val="ListParagraph"/>
        <w:numPr>
          <w:ilvl w:val="0"/>
          <w:numId w:val="1"/>
        </w:numPr>
        <w:tabs>
          <w:tab w:pos="1179" w:val="left" w:leader="none"/>
        </w:tabs>
        <w:spacing w:line="240" w:lineRule="auto" w:before="205" w:after="0"/>
        <w:ind w:left="1179" w:right="0" w:hanging="719"/>
        <w:jc w:val="left"/>
        <w:rPr>
          <w:sz w:val="24"/>
        </w:rPr>
      </w:pPr>
      <w:r>
        <w:rPr>
          <w:sz w:val="24"/>
        </w:rPr>
        <w:t>Bodloni</w:t>
      </w:r>
      <w:r>
        <w:rPr>
          <w:spacing w:val="-6"/>
          <w:sz w:val="24"/>
        </w:rPr>
        <w:t> </w:t>
      </w:r>
      <w:r>
        <w:rPr>
          <w:sz w:val="24"/>
        </w:rPr>
        <w:t>ymrwymiad</w:t>
      </w:r>
      <w:r>
        <w:rPr>
          <w:spacing w:val="-4"/>
          <w:sz w:val="24"/>
        </w:rPr>
        <w:t> </w:t>
      </w:r>
      <w:r>
        <w:rPr>
          <w:sz w:val="24"/>
        </w:rPr>
        <w:t>strategol</w:t>
      </w:r>
      <w:r>
        <w:rPr>
          <w:spacing w:val="-4"/>
          <w:sz w:val="24"/>
        </w:rPr>
        <w:t> </w:t>
      </w:r>
      <w:r>
        <w:rPr>
          <w:sz w:val="24"/>
        </w:rPr>
        <w:t>trosfwaol,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nodau</w:t>
      </w:r>
      <w:r>
        <w:rPr>
          <w:spacing w:val="-3"/>
          <w:sz w:val="24"/>
        </w:rPr>
        <w:t> </w:t>
      </w:r>
      <w:r>
        <w:rPr>
          <w:sz w:val="24"/>
        </w:rPr>
        <w:t>strategol</w:t>
      </w:r>
      <w:r>
        <w:rPr>
          <w:spacing w:val="-5"/>
          <w:sz w:val="24"/>
        </w:rPr>
        <w:t> </w:t>
      </w:r>
      <w:r>
        <w:rPr>
          <w:sz w:val="24"/>
        </w:rPr>
        <w:t>diffiniedig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sefydliad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fod</w:t>
      </w:r>
      <w:r>
        <w:rPr>
          <w:spacing w:val="-5"/>
          <w:sz w:val="24"/>
        </w:rPr>
        <w:t> </w:t>
      </w:r>
      <w:r>
        <w:rPr>
          <w:sz w:val="24"/>
        </w:rPr>
        <w:t>yn</w:t>
      </w:r>
      <w:r>
        <w:rPr>
          <w:spacing w:val="-4"/>
          <w:sz w:val="24"/>
        </w:rPr>
        <w:t> </w:t>
      </w:r>
      <w:r>
        <w:rPr>
          <w:sz w:val="24"/>
        </w:rPr>
        <w:t>ystyriol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TrACE.</w:t>
      </w:r>
    </w:p>
    <w:p>
      <w:pPr>
        <w:pStyle w:val="ListParagraph"/>
        <w:numPr>
          <w:ilvl w:val="0"/>
          <w:numId w:val="1"/>
        </w:numPr>
        <w:tabs>
          <w:tab w:pos="1179" w:val="left" w:leader="none"/>
        </w:tabs>
        <w:spacing w:line="240" w:lineRule="auto" w:before="45" w:after="0"/>
        <w:ind w:left="1179" w:right="0" w:hanging="719"/>
        <w:jc w:val="left"/>
        <w:rPr>
          <w:sz w:val="24"/>
        </w:rPr>
      </w:pPr>
      <w:r>
        <w:rPr>
          <w:sz w:val="24"/>
        </w:rPr>
        <w:t>Ymgorffori nodau tymor byr,</w:t>
      </w:r>
      <w:r>
        <w:rPr>
          <w:spacing w:val="7"/>
          <w:sz w:val="24"/>
        </w:rPr>
        <w:t> </w:t>
      </w:r>
      <w:r>
        <w:rPr>
          <w:sz w:val="24"/>
        </w:rPr>
        <w:t>canolig</w:t>
      </w:r>
      <w:r>
        <w:rPr>
          <w:spacing w:val="5"/>
          <w:sz w:val="24"/>
        </w:rPr>
        <w:t> </w:t>
      </w:r>
      <w:r>
        <w:rPr>
          <w:sz w:val="24"/>
        </w:rPr>
        <w:t>a hir y</w:t>
      </w:r>
      <w:r>
        <w:rPr>
          <w:spacing w:val="6"/>
          <w:sz w:val="24"/>
        </w:rPr>
        <w:t> </w:t>
      </w:r>
      <w:r>
        <w:rPr>
          <w:sz w:val="24"/>
        </w:rPr>
        <w:t>cytunwyd</w:t>
      </w:r>
      <w:r>
        <w:rPr>
          <w:spacing w:val="6"/>
          <w:sz w:val="24"/>
        </w:rPr>
        <w:t> </w:t>
      </w:r>
      <w:r>
        <w:rPr>
          <w:sz w:val="24"/>
        </w:rPr>
        <w:t>arnynt</w:t>
      </w:r>
      <w:r>
        <w:rPr>
          <w:spacing w:val="6"/>
          <w:sz w:val="24"/>
        </w:rPr>
        <w:t> </w:t>
      </w:r>
      <w:r>
        <w:rPr>
          <w:sz w:val="24"/>
        </w:rPr>
        <w:t>gan</w:t>
      </w:r>
      <w:r>
        <w:rPr>
          <w:spacing w:val="6"/>
          <w:sz w:val="24"/>
        </w:rPr>
        <w:t> </w:t>
      </w:r>
      <w:r>
        <w:rPr>
          <w:sz w:val="24"/>
        </w:rPr>
        <w:t>y</w:t>
      </w:r>
      <w:r>
        <w:rPr>
          <w:spacing w:val="6"/>
          <w:sz w:val="24"/>
        </w:rPr>
        <w:t> </w:t>
      </w:r>
      <w:r>
        <w:rPr>
          <w:sz w:val="24"/>
        </w:rPr>
        <w:t>gweithgor/grŵp</w:t>
      </w:r>
      <w:r>
        <w:rPr>
          <w:spacing w:val="6"/>
          <w:sz w:val="24"/>
        </w:rPr>
        <w:t> </w:t>
      </w:r>
      <w:r>
        <w:rPr>
          <w:sz w:val="24"/>
        </w:rPr>
        <w:t>llywio</w:t>
      </w:r>
      <w:r>
        <w:rPr>
          <w:spacing w:val="8"/>
          <w:sz w:val="24"/>
        </w:rPr>
        <w:t> </w:t>
      </w:r>
      <w:r>
        <w:rPr>
          <w:sz w:val="24"/>
        </w:rPr>
        <w:t>sydd</w:t>
      </w:r>
      <w:r>
        <w:rPr>
          <w:spacing w:val="6"/>
          <w:sz w:val="24"/>
        </w:rPr>
        <w:t> </w:t>
      </w:r>
      <w:r>
        <w:rPr>
          <w:sz w:val="24"/>
        </w:rPr>
        <w:t>wedi’i sefydlu</w:t>
      </w:r>
      <w:r>
        <w:rPr>
          <w:spacing w:val="6"/>
          <w:sz w:val="24"/>
        </w:rPr>
        <w:t> </w:t>
      </w:r>
      <w:r>
        <w:rPr>
          <w:sz w:val="24"/>
        </w:rPr>
        <w:t>ar gam cyntaf</w:t>
      </w:r>
      <w:r>
        <w:rPr>
          <w:spacing w:val="6"/>
          <w:sz w:val="24"/>
        </w:rPr>
        <w:t> </w:t>
      </w:r>
      <w:r>
        <w:rPr>
          <w:spacing w:val="-10"/>
          <w:sz w:val="24"/>
        </w:rPr>
        <w:t>y</w:t>
      </w:r>
    </w:p>
    <w:p>
      <w:pPr>
        <w:pStyle w:val="BodyText"/>
        <w:spacing w:before="44"/>
        <w:ind w:left="1180"/>
      </w:pPr>
      <w:r>
        <w:rPr>
          <w:spacing w:val="-2"/>
        </w:rPr>
        <w:t>broses.</w:t>
      </w:r>
    </w:p>
    <w:p>
      <w:pPr>
        <w:pStyle w:val="ListParagraph"/>
        <w:numPr>
          <w:ilvl w:val="0"/>
          <w:numId w:val="1"/>
        </w:numPr>
        <w:tabs>
          <w:tab w:pos="1179" w:val="left" w:leader="none"/>
        </w:tabs>
        <w:spacing w:line="240" w:lineRule="auto" w:before="44" w:after="0"/>
        <w:ind w:left="1179" w:right="0" w:hanging="719"/>
        <w:jc w:val="left"/>
        <w:rPr>
          <w:sz w:val="24"/>
        </w:rPr>
      </w:pPr>
      <w:r>
        <w:rPr>
          <w:sz w:val="24"/>
        </w:rPr>
        <w:t>Canolbwyntio</w:t>
      </w:r>
      <w:r>
        <w:rPr>
          <w:spacing w:val="-3"/>
          <w:sz w:val="24"/>
        </w:rPr>
        <w:t> </w:t>
      </w:r>
      <w:r>
        <w:rPr>
          <w:sz w:val="24"/>
        </w:rPr>
        <w:t>ar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gweithgareddau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fydd</w:t>
      </w:r>
      <w:r>
        <w:rPr>
          <w:spacing w:val="-4"/>
          <w:sz w:val="24"/>
        </w:rPr>
        <w:t> </w:t>
      </w:r>
      <w:r>
        <w:rPr>
          <w:sz w:val="24"/>
        </w:rPr>
        <w:t>yn</w:t>
      </w:r>
      <w:r>
        <w:rPr>
          <w:spacing w:val="-4"/>
          <w:sz w:val="24"/>
        </w:rPr>
        <w:t> </w:t>
      </w:r>
      <w:r>
        <w:rPr>
          <w:sz w:val="24"/>
        </w:rPr>
        <w:t>cefnogi’r</w:t>
      </w:r>
      <w:r>
        <w:rPr>
          <w:spacing w:val="-4"/>
          <w:sz w:val="24"/>
        </w:rPr>
        <w:t> </w:t>
      </w:r>
      <w:r>
        <w:rPr>
          <w:sz w:val="24"/>
        </w:rPr>
        <w:t>sefydliad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gyflawni</w:t>
      </w:r>
      <w:r>
        <w:rPr>
          <w:spacing w:val="-3"/>
          <w:sz w:val="24"/>
        </w:rPr>
        <w:t> </w:t>
      </w:r>
      <w:r>
        <w:rPr>
          <w:sz w:val="24"/>
        </w:rPr>
        <w:t>yn</w:t>
      </w:r>
      <w:r>
        <w:rPr>
          <w:spacing w:val="-5"/>
          <w:sz w:val="24"/>
        </w:rPr>
        <w:t> </w:t>
      </w:r>
      <w:r>
        <w:rPr>
          <w:sz w:val="24"/>
        </w:rPr>
        <w:t>ôl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nodau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cytunwyd</w:t>
      </w:r>
      <w:r>
        <w:rPr>
          <w:spacing w:val="-4"/>
          <w:sz w:val="24"/>
        </w:rPr>
        <w:t> </w:t>
      </w:r>
      <w:r>
        <w:rPr>
          <w:sz w:val="24"/>
        </w:rPr>
        <w:t>arnynt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ddod</w:t>
      </w:r>
      <w:r>
        <w:rPr>
          <w:spacing w:val="-3"/>
          <w:sz w:val="24"/>
        </w:rPr>
        <w:t> </w:t>
      </w:r>
      <w:r>
        <w:rPr>
          <w:sz w:val="24"/>
        </w:rPr>
        <w:t>yn</w:t>
      </w:r>
      <w:r>
        <w:rPr>
          <w:spacing w:val="-4"/>
          <w:sz w:val="24"/>
        </w:rPr>
        <w:t> </w:t>
      </w:r>
      <w:r>
        <w:rPr>
          <w:sz w:val="24"/>
        </w:rPr>
        <w:t>sefydliad</w:t>
      </w:r>
      <w:r>
        <w:rPr>
          <w:spacing w:val="-4"/>
          <w:sz w:val="24"/>
        </w:rPr>
        <w:t> sy’n</w:t>
      </w:r>
    </w:p>
    <w:p>
      <w:pPr>
        <w:pStyle w:val="BodyText"/>
        <w:spacing w:before="44"/>
        <w:ind w:left="1180"/>
      </w:pPr>
      <w:r>
        <w:rPr/>
        <w:t>ystyriol</w:t>
      </w:r>
      <w:r>
        <w:rPr>
          <w:spacing w:val="-1"/>
        </w:rPr>
        <w:t> </w:t>
      </w:r>
      <w:r>
        <w:rPr/>
        <w:t>o </w:t>
      </w:r>
      <w:r>
        <w:rPr>
          <w:spacing w:val="-2"/>
        </w:rPr>
        <w:t>TrACE.</w:t>
      </w:r>
    </w:p>
    <w:p>
      <w:pPr>
        <w:pStyle w:val="ListParagraph"/>
        <w:numPr>
          <w:ilvl w:val="0"/>
          <w:numId w:val="1"/>
        </w:numPr>
        <w:tabs>
          <w:tab w:pos="1179" w:val="left" w:leader="none"/>
        </w:tabs>
        <w:spacing w:line="240" w:lineRule="auto" w:before="43" w:after="0"/>
        <w:ind w:left="1179" w:right="0" w:hanging="719"/>
        <w:jc w:val="left"/>
        <w:rPr>
          <w:sz w:val="24"/>
        </w:rPr>
      </w:pPr>
      <w:r>
        <w:rPr>
          <w:sz w:val="24"/>
        </w:rPr>
        <w:t>Cael eu</w:t>
      </w:r>
      <w:r>
        <w:rPr>
          <w:spacing w:val="6"/>
          <w:sz w:val="24"/>
        </w:rPr>
        <w:t> </w:t>
      </w:r>
      <w:r>
        <w:rPr>
          <w:sz w:val="24"/>
        </w:rPr>
        <w:t>hadolygu’n</w:t>
      </w:r>
      <w:r>
        <w:rPr>
          <w:spacing w:val="5"/>
          <w:sz w:val="24"/>
        </w:rPr>
        <w:t> </w:t>
      </w:r>
      <w:r>
        <w:rPr>
          <w:sz w:val="24"/>
        </w:rPr>
        <w:t>rheolaidd</w:t>
      </w:r>
      <w:r>
        <w:rPr>
          <w:spacing w:val="6"/>
          <w:sz w:val="24"/>
        </w:rPr>
        <w:t> </w:t>
      </w:r>
      <w:r>
        <w:rPr>
          <w:sz w:val="24"/>
        </w:rPr>
        <w:t>gan</w:t>
      </w:r>
      <w:r>
        <w:rPr>
          <w:spacing w:val="6"/>
          <w:sz w:val="24"/>
        </w:rPr>
        <w:t> </w:t>
      </w:r>
      <w:r>
        <w:rPr>
          <w:sz w:val="24"/>
        </w:rPr>
        <w:t>y</w:t>
      </w:r>
      <w:r>
        <w:rPr>
          <w:spacing w:val="6"/>
          <w:sz w:val="24"/>
        </w:rPr>
        <w:t> </w:t>
      </w:r>
      <w:r>
        <w:rPr>
          <w:sz w:val="24"/>
        </w:rPr>
        <w:t>grŵp</w:t>
      </w:r>
      <w:r>
        <w:rPr>
          <w:spacing w:val="6"/>
          <w:sz w:val="24"/>
        </w:rPr>
        <w:t> </w:t>
      </w:r>
      <w:r>
        <w:rPr>
          <w:sz w:val="24"/>
        </w:rPr>
        <w:t>llywio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mewnol.</w:t>
      </w:r>
    </w:p>
    <w:p>
      <w:pPr>
        <w:pStyle w:val="BodyText"/>
        <w:spacing w:before="247"/>
      </w:pPr>
    </w:p>
    <w:p>
      <w:pPr>
        <w:pStyle w:val="BodyText"/>
        <w:spacing w:line="276" w:lineRule="auto"/>
        <w:ind w:left="100" w:right="325"/>
      </w:pPr>
      <w:r>
        <w:rPr/>
        <w:t>Mae’r templed isod yn enghraifft o gynllun gweithredu lefel uchel sy’n ystyried yr ymrwymiadau cyffredinol ac mae’n lle da i ddechrau gyda’r broses</w:t>
      </w:r>
      <w:r>
        <w:rPr>
          <w:spacing w:val="-2"/>
        </w:rPr>
        <w:t> </w:t>
      </w:r>
      <w:r>
        <w:rPr/>
        <w:t>hon.</w:t>
      </w:r>
      <w:r>
        <w:rPr>
          <w:spacing w:val="-2"/>
        </w:rPr>
        <w:t> </w:t>
      </w:r>
      <w:r>
        <w:rPr/>
        <w:t>Efallai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byddai’n</w:t>
      </w:r>
      <w:r>
        <w:rPr>
          <w:spacing w:val="-2"/>
        </w:rPr>
        <w:t> </w:t>
      </w:r>
      <w:r>
        <w:rPr/>
        <w:t>well</w:t>
      </w:r>
      <w:r>
        <w:rPr>
          <w:spacing w:val="-2"/>
        </w:rPr>
        <w:t> </w:t>
      </w:r>
      <w:r>
        <w:rPr/>
        <w:t>gan</w:t>
      </w:r>
      <w:r>
        <w:rPr>
          <w:spacing w:val="-2"/>
        </w:rPr>
        <w:t> </w:t>
      </w:r>
      <w:r>
        <w:rPr/>
        <w:t>rai</w:t>
      </w:r>
      <w:r>
        <w:rPr>
          <w:spacing w:val="-1"/>
        </w:rPr>
        <w:t> </w:t>
      </w:r>
      <w:r>
        <w:rPr/>
        <w:t>pobl</w:t>
      </w:r>
      <w:r>
        <w:rPr>
          <w:spacing w:val="-2"/>
        </w:rPr>
        <w:t> </w:t>
      </w:r>
      <w:r>
        <w:rPr/>
        <w:t>gael</w:t>
      </w:r>
      <w:r>
        <w:rPr>
          <w:spacing w:val="-2"/>
        </w:rPr>
        <w:t> </w:t>
      </w:r>
      <w:r>
        <w:rPr/>
        <w:t>cynllun</w:t>
      </w:r>
      <w:r>
        <w:rPr>
          <w:spacing w:val="-2"/>
        </w:rPr>
        <w:t> </w:t>
      </w:r>
      <w:r>
        <w:rPr/>
        <w:t>gweithredu</w:t>
      </w:r>
      <w:r>
        <w:rPr>
          <w:spacing w:val="-3"/>
        </w:rPr>
        <w:t> </w:t>
      </w:r>
      <w:r>
        <w:rPr/>
        <w:t>manylach</w:t>
      </w:r>
      <w:r>
        <w:rPr>
          <w:spacing w:val="-2"/>
        </w:rPr>
        <w:t> </w:t>
      </w:r>
      <w:r>
        <w:rPr/>
        <w:t>sy’n</w:t>
      </w:r>
      <w:r>
        <w:rPr>
          <w:spacing w:val="-2"/>
        </w:rPr>
        <w:t> </w:t>
      </w:r>
      <w:r>
        <w:rPr/>
        <w:t>dadansoddi</w:t>
      </w:r>
      <w:r>
        <w:rPr>
          <w:spacing w:val="-2"/>
        </w:rPr>
        <w:t> </w:t>
      </w:r>
      <w:r>
        <w:rPr/>
        <w:t>manylion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gweithgarwch</w:t>
      </w:r>
      <w:r>
        <w:rPr>
          <w:spacing w:val="-2"/>
        </w:rPr>
        <w:t> </w:t>
      </w:r>
      <w:r>
        <w:rPr/>
        <w:t>sy’n</w:t>
      </w:r>
      <w:r>
        <w:rPr>
          <w:spacing w:val="-2"/>
        </w:rPr>
        <w:t> </w:t>
      </w:r>
      <w:r>
        <w:rPr/>
        <w:t>gysylltiedig</w:t>
      </w:r>
      <w:r>
        <w:rPr>
          <w:spacing w:val="-2"/>
        </w:rPr>
        <w:t> </w:t>
      </w:r>
      <w:r>
        <w:rPr/>
        <w:t>â phob maes, ond mae hyn yn ddewis personol ac mae’r ymagwedd at y cam hwn yn bersonol i’r arddull gweithio.</w:t>
      </w:r>
    </w:p>
    <w:p>
      <w:pPr>
        <w:spacing w:after="0" w:line="276" w:lineRule="auto"/>
        <w:sectPr>
          <w:headerReference w:type="default" r:id="rId5"/>
          <w:footerReference w:type="default" r:id="rId6"/>
          <w:type w:val="continuous"/>
          <w:pgSz w:w="16840" w:h="11910" w:orient="landscape"/>
          <w:pgMar w:header="167" w:footer="731" w:top="1400" w:bottom="920" w:left="1340" w:right="820"/>
          <w:pgNumType w:start="1"/>
        </w:sectPr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4843" w:val="left" w:leader="none"/>
          <w:tab w:pos="11755" w:val="left" w:leader="none"/>
        </w:tabs>
        <w:ind w:left="100"/>
      </w:pPr>
      <w:r>
        <w:rPr/>
        <w:t>Enw'r</w:t>
      </w:r>
      <w:r>
        <w:rPr>
          <w:spacing w:val="-1"/>
        </w:rPr>
        <w:t> </w:t>
      </w:r>
      <w:r>
        <w:rPr>
          <w:spacing w:val="-2"/>
        </w:rPr>
        <w:t>sefydliad:</w:t>
      </w:r>
      <w:r>
        <w:rPr/>
        <w:tab/>
        <w:t>Wedi'i</w:t>
      </w:r>
      <w:r>
        <w:rPr>
          <w:spacing w:val="-4"/>
        </w:rPr>
        <w:t> </w:t>
      </w:r>
      <w:r>
        <w:rPr/>
        <w:t>gwblhau</w:t>
      </w:r>
      <w:r>
        <w:rPr>
          <w:spacing w:val="-3"/>
        </w:rPr>
        <w:t> </w:t>
      </w:r>
      <w:r>
        <w:rPr>
          <w:spacing w:val="-2"/>
        </w:rPr>
        <w:t>erbyn:</w:t>
      </w:r>
      <w:r>
        <w:rPr/>
        <w:tab/>
      </w:r>
      <w:r>
        <w:rPr>
          <w:spacing w:val="-2"/>
        </w:rPr>
        <w:t>Dyddiad:</w:t>
      </w: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3545"/>
        <w:gridCol w:w="1842"/>
        <w:gridCol w:w="1560"/>
        <w:gridCol w:w="1842"/>
        <w:gridCol w:w="1700"/>
        <w:gridCol w:w="1984"/>
      </w:tblGrid>
      <w:tr>
        <w:trPr>
          <w:trHeight w:val="1031" w:hRule="atLeast"/>
        </w:trPr>
        <w:tc>
          <w:tcPr>
            <w:tcW w:w="1980" w:type="dxa"/>
            <w:shd w:val="clear" w:color="auto" w:fill="FFC5E1"/>
          </w:tcPr>
          <w:p>
            <w:pPr>
              <w:pStyle w:val="TableParagraph"/>
              <w:spacing w:before="10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Parth</w:t>
            </w:r>
          </w:p>
        </w:tc>
        <w:tc>
          <w:tcPr>
            <w:tcW w:w="3545" w:type="dxa"/>
            <w:shd w:val="clear" w:color="auto" w:fill="FFC5E1"/>
          </w:tcPr>
          <w:p>
            <w:pPr>
              <w:pStyle w:val="TableParagraph"/>
              <w:spacing w:before="10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Cam </w:t>
            </w:r>
            <w:r>
              <w:rPr>
                <w:b/>
                <w:spacing w:val="-2"/>
                <w:sz w:val="24"/>
              </w:rPr>
              <w:t>gweithredu</w:t>
            </w:r>
          </w:p>
        </w:tc>
        <w:tc>
          <w:tcPr>
            <w:tcW w:w="1842" w:type="dxa"/>
            <w:shd w:val="clear" w:color="auto" w:fill="FFC5E1"/>
          </w:tcPr>
          <w:p>
            <w:pPr>
              <w:pStyle w:val="TableParagraph"/>
              <w:spacing w:before="101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Cyfrifoldeb</w:t>
            </w:r>
          </w:p>
        </w:tc>
        <w:tc>
          <w:tcPr>
            <w:tcW w:w="1560" w:type="dxa"/>
            <w:shd w:val="clear" w:color="auto" w:fill="FFC5E1"/>
          </w:tcPr>
          <w:p>
            <w:pPr>
              <w:pStyle w:val="TableParagraph"/>
              <w:spacing w:line="254" w:lineRule="auto" w:before="101"/>
              <w:ind w:left="106" w:right="3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Amserlen </w:t>
            </w:r>
            <w:r>
              <w:rPr>
                <w:b/>
                <w:sz w:val="24"/>
              </w:rPr>
              <w:t>ar gyfer</w:t>
            </w:r>
          </w:p>
          <w:p>
            <w:pPr>
              <w:pStyle w:val="TableParagraph"/>
              <w:spacing w:line="289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Cwblhau</w:t>
            </w:r>
          </w:p>
        </w:tc>
        <w:tc>
          <w:tcPr>
            <w:tcW w:w="1842" w:type="dxa"/>
            <w:shd w:val="clear" w:color="auto" w:fill="FFC5E1"/>
          </w:tcPr>
          <w:p>
            <w:pPr>
              <w:pStyle w:val="TableParagraph"/>
              <w:spacing w:line="254" w:lineRule="auto" w:before="101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Adnoddau Angenrheidiol</w:t>
            </w:r>
          </w:p>
        </w:tc>
        <w:tc>
          <w:tcPr>
            <w:tcW w:w="1700" w:type="dxa"/>
            <w:shd w:val="clear" w:color="auto" w:fill="FFC5E1"/>
          </w:tcPr>
          <w:p>
            <w:pPr>
              <w:pStyle w:val="TableParagraph"/>
              <w:spacing w:before="101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Canlyniad</w:t>
            </w:r>
          </w:p>
        </w:tc>
        <w:tc>
          <w:tcPr>
            <w:tcW w:w="1984" w:type="dxa"/>
            <w:shd w:val="clear" w:color="auto" w:fill="FFC5E1"/>
          </w:tcPr>
          <w:p>
            <w:pPr>
              <w:pStyle w:val="TableParagraph"/>
              <w:spacing w:line="254" w:lineRule="auto" w:before="101"/>
              <w:ind w:left="107" w:right="6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Mesurau mesuradwy</w:t>
            </w:r>
          </w:p>
        </w:tc>
      </w:tr>
      <w:tr>
        <w:trPr>
          <w:trHeight w:val="1342" w:hRule="atLeast"/>
        </w:trPr>
        <w:tc>
          <w:tcPr>
            <w:tcW w:w="1980" w:type="dxa"/>
          </w:tcPr>
          <w:p>
            <w:pPr>
              <w:pStyle w:val="TableParagraph"/>
              <w:spacing w:line="254" w:lineRule="auto" w:before="101"/>
              <w:ind w:left="107" w:right="244"/>
              <w:rPr>
                <w:sz w:val="24"/>
              </w:rPr>
            </w:pPr>
            <w:r>
              <w:rPr>
                <w:spacing w:val="-2"/>
                <w:sz w:val="24"/>
              </w:rPr>
              <w:t>Llywodraethu, Arweinyddiaeth </w:t>
            </w:r>
            <w:r>
              <w:rPr>
                <w:sz w:val="24"/>
              </w:rPr>
              <w:t>a Diwylliant</w:t>
            </w:r>
          </w:p>
          <w:p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Sefydliadol</w:t>
            </w:r>
          </w:p>
        </w:tc>
        <w:tc>
          <w:tcPr>
            <w:tcW w:w="3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21" w:hRule="atLeast"/>
        </w:trPr>
        <w:tc>
          <w:tcPr>
            <w:tcW w:w="1980" w:type="dxa"/>
          </w:tcPr>
          <w:p>
            <w:pPr>
              <w:pStyle w:val="TableParagraph"/>
              <w:spacing w:line="310" w:lineRule="atLeast" w:before="82"/>
              <w:ind w:left="107"/>
              <w:rPr>
                <w:sz w:val="24"/>
              </w:rPr>
            </w:pPr>
            <w:r>
              <w:rPr>
                <w:sz w:val="24"/>
              </w:rPr>
              <w:t>Polisïau a </w:t>
            </w:r>
            <w:r>
              <w:rPr>
                <w:spacing w:val="-2"/>
                <w:sz w:val="24"/>
              </w:rPr>
              <w:t>Gweithdrefnau</w:t>
            </w:r>
          </w:p>
        </w:tc>
        <w:tc>
          <w:tcPr>
            <w:tcW w:w="3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32" w:hRule="atLeast"/>
        </w:trPr>
        <w:tc>
          <w:tcPr>
            <w:tcW w:w="1980" w:type="dxa"/>
          </w:tcPr>
          <w:p>
            <w:pPr>
              <w:pStyle w:val="TableParagraph"/>
              <w:spacing w:before="101"/>
              <w:ind w:left="107"/>
              <w:rPr>
                <w:sz w:val="24"/>
              </w:rPr>
            </w:pPr>
            <w:r>
              <w:rPr>
                <w:sz w:val="24"/>
              </w:rPr>
              <w:t>Hyfforddiant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  <w:p>
            <w:pPr>
              <w:pStyle w:val="TableParagraph"/>
              <w:spacing w:line="310" w:lineRule="atLeast"/>
              <w:ind w:left="107" w:right="639"/>
              <w:rPr>
                <w:sz w:val="24"/>
              </w:rPr>
            </w:pPr>
            <w:r>
              <w:rPr>
                <w:sz w:val="24"/>
              </w:rPr>
              <w:t>Chymorth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i'r </w:t>
            </w:r>
            <w:r>
              <w:rPr>
                <w:spacing w:val="-2"/>
                <w:sz w:val="24"/>
              </w:rPr>
              <w:t>Gweithlu</w:t>
            </w:r>
          </w:p>
        </w:tc>
        <w:tc>
          <w:tcPr>
            <w:tcW w:w="3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21" w:hRule="atLeast"/>
        </w:trPr>
        <w:tc>
          <w:tcPr>
            <w:tcW w:w="1980" w:type="dxa"/>
          </w:tcPr>
          <w:p>
            <w:pPr>
              <w:pStyle w:val="TableParagraph"/>
              <w:spacing w:line="310" w:lineRule="atLeast" w:before="82"/>
              <w:ind w:left="107" w:right="395"/>
              <w:rPr>
                <w:sz w:val="24"/>
              </w:rPr>
            </w:pPr>
            <w:r>
              <w:rPr>
                <w:sz w:val="24"/>
              </w:rPr>
              <w:t>Yr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Amgylchedd </w:t>
            </w:r>
            <w:r>
              <w:rPr>
                <w:spacing w:val="-2"/>
                <w:sz w:val="24"/>
              </w:rPr>
              <w:t>Ffisegol</w:t>
            </w:r>
          </w:p>
        </w:tc>
        <w:tc>
          <w:tcPr>
            <w:tcW w:w="3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31" w:hRule="atLeast"/>
        </w:trPr>
        <w:tc>
          <w:tcPr>
            <w:tcW w:w="1980" w:type="dxa"/>
          </w:tcPr>
          <w:p>
            <w:pPr>
              <w:pStyle w:val="TableParagraph"/>
              <w:spacing w:line="254" w:lineRule="auto" w:before="101"/>
              <w:ind w:left="107" w:right="781"/>
              <w:rPr>
                <w:sz w:val="24"/>
              </w:rPr>
            </w:pPr>
            <w:r>
              <w:rPr>
                <w:sz w:val="24"/>
              </w:rPr>
              <w:t>Cynllunio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 </w:t>
            </w:r>
            <w:r>
              <w:rPr>
                <w:spacing w:val="-2"/>
                <w:sz w:val="24"/>
              </w:rPr>
              <w:t>Chyflenwi</w:t>
            </w:r>
          </w:p>
          <w:p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Gwasanaethau</w:t>
            </w:r>
          </w:p>
        </w:tc>
        <w:tc>
          <w:tcPr>
            <w:tcW w:w="3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34" w:hRule="atLeast"/>
        </w:trPr>
        <w:tc>
          <w:tcPr>
            <w:tcW w:w="1980" w:type="dxa"/>
          </w:tcPr>
          <w:p>
            <w:pPr>
              <w:pStyle w:val="TableParagraph"/>
              <w:spacing w:line="254" w:lineRule="auto" w:before="101"/>
              <w:ind w:left="107"/>
              <w:rPr>
                <w:sz w:val="24"/>
              </w:rPr>
            </w:pPr>
            <w:r>
              <w:rPr>
                <w:sz w:val="24"/>
              </w:rPr>
              <w:t>Monitro a </w:t>
            </w:r>
            <w:r>
              <w:rPr>
                <w:spacing w:val="-2"/>
                <w:sz w:val="24"/>
              </w:rPr>
              <w:t>Gwerthuso</w:t>
            </w:r>
          </w:p>
        </w:tc>
        <w:tc>
          <w:tcPr>
            <w:tcW w:w="35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6840" w:h="11910" w:orient="landscape"/>
          <w:pgMar w:header="167" w:footer="731" w:top="1400" w:bottom="920" w:left="1340" w:right="820"/>
        </w:sectPr>
      </w:pPr>
    </w:p>
    <w:p>
      <w:pPr>
        <w:pStyle w:val="BodyText"/>
        <w:spacing w:line="276" w:lineRule="auto" w:before="94"/>
        <w:ind w:left="100" w:right="630"/>
      </w:pPr>
      <w:r>
        <w:rPr/>
        <w:t>Ar ôl datblygu’r cynllun gweithredu, ag ymgysylltiad a chyfranogiad y rhai sydd â phrofiad o’r sefydliad neu wasanaeth (fel staff neu gwsmeriaid/defnyddwyr gwasanaeth/cleientiaid), mae’r cam nesaf yn ymwneud â’i gyflawni. Mae potensial bob amser am heriau a</w:t>
      </w:r>
      <w:r>
        <w:rPr>
          <w:spacing w:val="40"/>
        </w:rPr>
        <w:t> </w:t>
      </w:r>
      <w:r>
        <w:rPr/>
        <w:t>newidiadau</w:t>
      </w:r>
      <w:r>
        <w:rPr>
          <w:spacing w:val="-3"/>
        </w:rPr>
        <w:t> </w:t>
      </w:r>
      <w:r>
        <w:rPr/>
        <w:t>mewn</w:t>
      </w:r>
      <w:r>
        <w:rPr>
          <w:spacing w:val="-2"/>
        </w:rPr>
        <w:t> </w:t>
      </w:r>
      <w:r>
        <w:rPr/>
        <w:t>cyfeiriad,</w:t>
      </w:r>
      <w:r>
        <w:rPr>
          <w:spacing w:val="-2"/>
        </w:rPr>
        <w:t> </w:t>
      </w:r>
      <w:r>
        <w:rPr/>
        <w:t>er</w:t>
      </w:r>
      <w:r>
        <w:rPr>
          <w:spacing w:val="-2"/>
        </w:rPr>
        <w:t> </w:t>
      </w:r>
      <w:r>
        <w:rPr/>
        <w:t>gwaethaf</w:t>
      </w:r>
      <w:r>
        <w:rPr>
          <w:spacing w:val="-2"/>
        </w:rPr>
        <w:t> </w:t>
      </w:r>
      <w:r>
        <w:rPr/>
        <w:t>faint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waith</w:t>
      </w:r>
      <w:r>
        <w:rPr>
          <w:spacing w:val="-2"/>
        </w:rPr>
        <w:t> </w:t>
      </w:r>
      <w:r>
        <w:rPr/>
        <w:t>paratoi</w:t>
      </w:r>
      <w:r>
        <w:rPr>
          <w:spacing w:val="-2"/>
        </w:rPr>
        <w:t> </w:t>
      </w:r>
      <w:r>
        <w:rPr/>
        <w:t>sydd</w:t>
      </w:r>
      <w:r>
        <w:rPr>
          <w:spacing w:val="-2"/>
        </w:rPr>
        <w:t> </w:t>
      </w:r>
      <w:r>
        <w:rPr/>
        <w:t>wedi’i</w:t>
      </w:r>
      <w:r>
        <w:rPr>
          <w:spacing w:val="-1"/>
        </w:rPr>
        <w:t> </w:t>
      </w:r>
      <w:r>
        <w:rPr/>
        <w:t>wneud,</w:t>
      </w:r>
      <w:r>
        <w:rPr>
          <w:spacing w:val="-2"/>
        </w:rPr>
        <w:t> </w:t>
      </w:r>
      <w:r>
        <w:rPr/>
        <w:t>felly</w:t>
      </w:r>
      <w:r>
        <w:rPr>
          <w:spacing w:val="-2"/>
        </w:rPr>
        <w:t> </w:t>
      </w:r>
      <w:r>
        <w:rPr/>
        <w:t>caiff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cynllun</w:t>
      </w:r>
      <w:r>
        <w:rPr>
          <w:spacing w:val="-2"/>
        </w:rPr>
        <w:t> </w:t>
      </w:r>
      <w:r>
        <w:rPr/>
        <w:t>ei</w:t>
      </w:r>
      <w:r>
        <w:rPr>
          <w:spacing w:val="-2"/>
        </w:rPr>
        <w:t> </w:t>
      </w:r>
      <w:r>
        <w:rPr/>
        <w:t>fonitro</w:t>
      </w:r>
      <w:r>
        <w:rPr>
          <w:spacing w:val="-1"/>
        </w:rPr>
        <w:t> </w:t>
      </w:r>
      <w:r>
        <w:rPr/>
        <w:t>a’i</w:t>
      </w:r>
      <w:r>
        <w:rPr>
          <w:spacing w:val="-1"/>
        </w:rPr>
        <w:t> </w:t>
      </w:r>
      <w:r>
        <w:rPr/>
        <w:t>adolygu’n</w:t>
      </w:r>
      <w:r>
        <w:rPr>
          <w:spacing w:val="-2"/>
        </w:rPr>
        <w:t> </w:t>
      </w:r>
      <w:r>
        <w:rPr/>
        <w:t>rheolaidd</w:t>
      </w:r>
      <w:r>
        <w:rPr>
          <w:spacing w:val="-2"/>
        </w:rPr>
        <w:t> </w:t>
      </w:r>
      <w:r>
        <w:rPr/>
        <w:t>ac</w:t>
      </w:r>
      <w:r>
        <w:rPr>
          <w:spacing w:val="-1"/>
        </w:rPr>
        <w:t> </w:t>
      </w:r>
      <w:r>
        <w:rPr/>
        <w:t>efallai y bydd angen ei addasu’n rheolaidd.</w:t>
      </w:r>
    </w:p>
    <w:sectPr>
      <w:pgSz w:w="16840" w:h="11910" w:orient="landscape"/>
      <w:pgMar w:header="167" w:footer="731" w:top="1400" w:bottom="920" w:left="1340" w:right="8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76736">
              <wp:simplePos x="0" y="0"/>
              <wp:positionH relativeFrom="page">
                <wp:posOffset>901736</wp:posOffset>
              </wp:positionH>
              <wp:positionV relativeFrom="page">
                <wp:posOffset>6956438</wp:posOffset>
              </wp:positionV>
              <wp:extent cx="152527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52527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4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6F2F9F"/>
                              <w:sz w:val="22"/>
                            </w:rPr>
                            <w:t>TrACE</w:t>
                          </w:r>
                          <w:r>
                            <w:rPr>
                              <w:color w:val="6F2F9F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color w:val="6F2F9F"/>
                              <w:sz w:val="22"/>
                            </w:rPr>
                            <w:t>Cynllun</w:t>
                          </w:r>
                          <w:r>
                            <w:rPr>
                              <w:color w:val="6F2F9F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6F2F9F"/>
                              <w:spacing w:val="-2"/>
                              <w:sz w:val="22"/>
                            </w:rPr>
                            <w:t>Gweithredu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02899pt;margin-top:547.751099pt;width:120.1pt;height:13pt;mso-position-horizontal-relative:page;mso-position-vertical-relative:page;z-index:-15839744" type="#_x0000_t202" id="docshape1" filled="false" stroked="false">
              <v:textbox inset="0,0,0,0">
                <w:txbxContent>
                  <w:p>
                    <w:pPr>
                      <w:spacing w:line="244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6F2F9F"/>
                        <w:sz w:val="22"/>
                      </w:rPr>
                      <w:t>TrACE</w:t>
                    </w:r>
                    <w:r>
                      <w:rPr>
                        <w:color w:val="6F2F9F"/>
                        <w:spacing w:val="-9"/>
                        <w:sz w:val="22"/>
                      </w:rPr>
                      <w:t> </w:t>
                    </w:r>
                    <w:r>
                      <w:rPr>
                        <w:color w:val="6F2F9F"/>
                        <w:sz w:val="22"/>
                      </w:rPr>
                      <w:t>Cynllun</w:t>
                    </w:r>
                    <w:r>
                      <w:rPr>
                        <w:color w:val="6F2F9F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6F2F9F"/>
                        <w:spacing w:val="-2"/>
                        <w:sz w:val="22"/>
                      </w:rPr>
                      <w:t>Gweithredu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77248">
              <wp:simplePos x="0" y="0"/>
              <wp:positionH relativeFrom="page">
                <wp:posOffset>4580461</wp:posOffset>
              </wp:positionH>
              <wp:positionV relativeFrom="page">
                <wp:posOffset>6956438</wp:posOffset>
              </wp:positionV>
              <wp:extent cx="713740" cy="1651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137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4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6F2F9F"/>
                              <w:sz w:val="22"/>
                            </w:rPr>
                            <w:t>Fersiwn:</w:t>
                          </w:r>
                          <w:r>
                            <w:rPr>
                              <w:color w:val="6F2F9F"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color w:val="6F2F9F"/>
                              <w:spacing w:val="-5"/>
                              <w:sz w:val="22"/>
                            </w:rPr>
                            <w:t>0.1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0.66629pt;margin-top:547.751099pt;width:56.2pt;height:13pt;mso-position-horizontal-relative:page;mso-position-vertical-relative:page;z-index:-15839232" type="#_x0000_t202" id="docshape2" filled="false" stroked="false">
              <v:textbox inset="0,0,0,0">
                <w:txbxContent>
                  <w:p>
                    <w:pPr>
                      <w:spacing w:line="244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6F2F9F"/>
                        <w:sz w:val="22"/>
                      </w:rPr>
                      <w:t>Fersiwn:</w:t>
                    </w:r>
                    <w:r>
                      <w:rPr>
                        <w:color w:val="6F2F9F"/>
                        <w:spacing w:val="-8"/>
                        <w:sz w:val="22"/>
                      </w:rPr>
                      <w:t> </w:t>
                    </w:r>
                    <w:r>
                      <w:rPr>
                        <w:color w:val="6F2F9F"/>
                        <w:spacing w:val="-5"/>
                        <w:sz w:val="22"/>
                      </w:rPr>
                      <w:t>0.1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77760">
              <wp:simplePos x="0" y="0"/>
              <wp:positionH relativeFrom="page">
                <wp:posOffset>7759830</wp:posOffset>
              </wp:positionH>
              <wp:positionV relativeFrom="page">
                <wp:posOffset>6956438</wp:posOffset>
              </wp:positionV>
              <wp:extent cx="820419" cy="16510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82041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4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6F2F9F"/>
                              <w:sz w:val="22"/>
                            </w:rPr>
                            <w:t>Mehefin</w:t>
                          </w:r>
                          <w:r>
                            <w:rPr>
                              <w:color w:val="6F2F9F"/>
                              <w:spacing w:val="-12"/>
                              <w:sz w:val="22"/>
                            </w:rPr>
                            <w:t> </w:t>
                          </w:r>
                          <w:r>
                            <w:rPr>
                              <w:color w:val="6F2F9F"/>
                              <w:spacing w:val="-4"/>
                              <w:sz w:val="22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1.010254pt;margin-top:547.751099pt;width:64.6pt;height:13pt;mso-position-horizontal-relative:page;mso-position-vertical-relative:page;z-index:-15838720" type="#_x0000_t202" id="docshape3" filled="false" stroked="false">
              <v:textbox inset="0,0,0,0">
                <w:txbxContent>
                  <w:p>
                    <w:pPr>
                      <w:spacing w:line="244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6F2F9F"/>
                        <w:sz w:val="22"/>
                      </w:rPr>
                      <w:t>Mehefin</w:t>
                    </w:r>
                    <w:r>
                      <w:rPr>
                        <w:color w:val="6F2F9F"/>
                        <w:spacing w:val="-12"/>
                        <w:sz w:val="22"/>
                      </w:rPr>
                      <w:t> </w:t>
                    </w:r>
                    <w:r>
                      <w:rPr>
                        <w:color w:val="6F2F9F"/>
                        <w:spacing w:val="-4"/>
                        <w:sz w:val="22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76224">
          <wp:simplePos x="0" y="0"/>
          <wp:positionH relativeFrom="page">
            <wp:posOffset>495049</wp:posOffset>
          </wp:positionH>
          <wp:positionV relativeFrom="page">
            <wp:posOffset>105968</wp:posOffset>
          </wp:positionV>
          <wp:extent cx="2324846" cy="73258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24846" cy="732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180" w:hanging="72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29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79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29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579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29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279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628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978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5"/>
      <w:ind w:left="269" w:right="787"/>
      <w:jc w:val="center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3"/>
      <w:ind w:left="1179" w:hanging="719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Public Health Wales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Bronwyn Roane (Public Health Wales - No. 2 Capital Quarter)</dc:creator>
  <dc:description/>
  <dc:title>Trawma a Phrofiadau Niweidiol yn ystod Plentyndod (TrACE) Pecyn Cymorth Sefydliadau Gwybodussy'n Ystyriol </dc:title>
  <dcterms:created xsi:type="dcterms:W3CDTF">2025-04-14T11:23:25Z</dcterms:created>
  <dcterms:modified xsi:type="dcterms:W3CDTF">2025-04-14T11:23:25Z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Adobe PDF Library 24.2.23</vt:lpwstr>
  </property>
  <property fmtid="{D5CDD505-2E9C-101B-9397-08002B2CF9AE}" pid="6" name="SourceModified">
    <vt:lpwstr/>
  </property>
</Properties>
</file>